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C35" w:rsidRPr="00DD0C35" w:rsidRDefault="00DD0C35" w:rsidP="007A30AB">
      <w:pPr>
        <w:pStyle w:val="NormalWeb"/>
        <w:spacing w:before="0" w:beforeAutospacing="0" w:after="0" w:afterAutospacing="0"/>
        <w:rPr>
          <w:rFonts w:ascii="Arial" w:hAnsi="Arial" w:cs="Arial"/>
          <w:b/>
          <w:color w:val="000000"/>
          <w:lang w:val="es-ES"/>
        </w:rPr>
      </w:pPr>
      <w:r w:rsidRPr="00DD0C35">
        <w:rPr>
          <w:rFonts w:ascii="Arial" w:hAnsi="Arial" w:cs="Arial"/>
          <w:b/>
          <w:color w:val="000000"/>
          <w:lang w:val="es-ES"/>
        </w:rPr>
        <w:t xml:space="preserve">Actividad: </w:t>
      </w:r>
      <w:r w:rsidR="007A30AB" w:rsidRPr="00DD0C35">
        <w:rPr>
          <w:rFonts w:ascii="Arial" w:hAnsi="Arial" w:cs="Arial"/>
          <w:b/>
          <w:color w:val="000000"/>
          <w:lang w:val="es-ES"/>
        </w:rPr>
        <w:t>Magnetometr</w:t>
      </w:r>
      <w:r w:rsidRPr="00DD0C35">
        <w:rPr>
          <w:rFonts w:ascii="Arial" w:hAnsi="Arial" w:cs="Arial"/>
          <w:b/>
          <w:color w:val="000000"/>
          <w:lang w:val="es-ES"/>
        </w:rPr>
        <w:t>ía</w:t>
      </w:r>
      <w:r w:rsidR="007A30AB" w:rsidRPr="00DD0C35">
        <w:rPr>
          <w:rFonts w:ascii="Arial" w:hAnsi="Arial" w:cs="Arial"/>
          <w:b/>
          <w:color w:val="000000"/>
          <w:lang w:val="es-ES"/>
        </w:rPr>
        <w:t xml:space="preserve"> </w:t>
      </w:r>
    </w:p>
    <w:p w:rsidR="007A30AB" w:rsidRPr="00DD0C35" w:rsidRDefault="00DD0C35" w:rsidP="007A30AB">
      <w:pPr>
        <w:pStyle w:val="NormalWeb"/>
        <w:spacing w:before="0" w:beforeAutospacing="0" w:after="0" w:afterAutospacing="0"/>
        <w:rPr>
          <w:rFonts w:ascii="Arial" w:hAnsi="Arial" w:cs="Arial"/>
          <w:b/>
          <w:color w:val="000000"/>
          <w:lang w:val="es-ES"/>
        </w:rPr>
      </w:pPr>
      <w:r w:rsidRPr="00DD0C35">
        <w:rPr>
          <w:rFonts w:ascii="Arial" w:hAnsi="Arial" w:cs="Arial"/>
          <w:b/>
          <w:color w:val="000000"/>
          <w:lang w:val="es-ES"/>
        </w:rPr>
        <w:t>Hoja de respuestas</w:t>
      </w:r>
    </w:p>
    <w:p w:rsidR="007A30AB" w:rsidRPr="00DD0C35" w:rsidRDefault="007A30AB" w:rsidP="007A30AB">
      <w:pPr>
        <w:pStyle w:val="NormalWeb"/>
        <w:spacing w:before="0" w:beforeAutospacing="0" w:after="0" w:afterAutospacing="0"/>
        <w:rPr>
          <w:rFonts w:ascii="Arial" w:hAnsi="Arial" w:cs="Arial"/>
          <w:color w:val="000000"/>
          <w:lang w:val="es-ES"/>
        </w:rPr>
      </w:pPr>
    </w:p>
    <w:p w:rsidR="007A30AB" w:rsidRPr="00DD0C35" w:rsidRDefault="00DD0C35" w:rsidP="00DD0C35">
      <w:pPr>
        <w:spacing w:after="240"/>
        <w:rPr>
          <w:rFonts w:ascii="Arial" w:hAnsi="Arial" w:cs="Arial"/>
          <w:lang w:val="es-ES"/>
        </w:rPr>
      </w:pPr>
      <w:r w:rsidRPr="00DD0C35">
        <w:rPr>
          <w:rFonts w:ascii="Arial" w:hAnsi="Arial" w:cs="Arial"/>
          <w:b/>
          <w:lang w:val="es-ES"/>
        </w:rPr>
        <w:t>Pregunta</w:t>
      </w:r>
      <w:r w:rsidR="007A30AB" w:rsidRPr="00DD0C35">
        <w:rPr>
          <w:rFonts w:ascii="Arial" w:hAnsi="Arial" w:cs="Arial"/>
          <w:b/>
          <w:lang w:val="es-ES"/>
        </w:rPr>
        <w:t xml:space="preserve"> 1)</w:t>
      </w:r>
      <w:r w:rsidR="007A30AB" w:rsidRPr="00DD0C35">
        <w:rPr>
          <w:rFonts w:ascii="Arial" w:hAnsi="Arial" w:cs="Arial"/>
          <w:lang w:val="es-ES"/>
        </w:rPr>
        <w:t xml:space="preserve"> </w:t>
      </w:r>
      <w:r w:rsidRPr="00DD0C35">
        <w:rPr>
          <w:rFonts w:ascii="Arial" w:hAnsi="Arial" w:cs="Arial"/>
          <w:lang w:val="es-ES"/>
        </w:rPr>
        <w:t xml:space="preserve">Una de las formas que los arqueólogos utilizan para analizar los mapas de magnetometría es comparándolos con otros estudios, como los mapas de contorno y las fotos aéreas. Compare los siguientes mapas de contorno (izquierda) y magnetometría (derecha) de Big </w:t>
      </w:r>
      <w:proofErr w:type="spellStart"/>
      <w:r w:rsidRPr="00DD0C35">
        <w:rPr>
          <w:rFonts w:ascii="Arial" w:hAnsi="Arial" w:cs="Arial"/>
          <w:lang w:val="es-ES"/>
        </w:rPr>
        <w:t>Hidatsa</w:t>
      </w:r>
      <w:proofErr w:type="spellEnd"/>
      <w:r w:rsidRPr="00DD0C35">
        <w:rPr>
          <w:rFonts w:ascii="Arial" w:hAnsi="Arial" w:cs="Arial"/>
          <w:lang w:val="es-ES"/>
        </w:rPr>
        <w:t xml:space="preserve"> </w:t>
      </w:r>
      <w:proofErr w:type="spellStart"/>
      <w:r w:rsidRPr="00DD0C35">
        <w:rPr>
          <w:rFonts w:ascii="Arial" w:hAnsi="Arial" w:cs="Arial"/>
          <w:lang w:val="es-ES"/>
        </w:rPr>
        <w:t>Village</w:t>
      </w:r>
      <w:proofErr w:type="spellEnd"/>
      <w:r w:rsidRPr="00DD0C35">
        <w:rPr>
          <w:rFonts w:ascii="Arial" w:hAnsi="Arial" w:cs="Arial"/>
          <w:lang w:val="es-ES"/>
        </w:rPr>
        <w:t xml:space="preserve">, otro sitio de </w:t>
      </w:r>
      <w:proofErr w:type="spellStart"/>
      <w:r w:rsidRPr="00DD0C35">
        <w:rPr>
          <w:rFonts w:ascii="Arial" w:hAnsi="Arial" w:cs="Arial"/>
          <w:lang w:val="es-ES"/>
        </w:rPr>
        <w:t>Knife</w:t>
      </w:r>
      <w:proofErr w:type="spellEnd"/>
      <w:r w:rsidRPr="00DD0C35">
        <w:rPr>
          <w:rFonts w:ascii="Arial" w:hAnsi="Arial" w:cs="Arial"/>
          <w:lang w:val="es-ES"/>
        </w:rPr>
        <w:t xml:space="preserve"> </w:t>
      </w:r>
      <w:proofErr w:type="spellStart"/>
      <w:r w:rsidRPr="00DD0C35">
        <w:rPr>
          <w:rFonts w:ascii="Arial" w:hAnsi="Arial" w:cs="Arial"/>
          <w:lang w:val="es-ES"/>
        </w:rPr>
        <w:t>River</w:t>
      </w:r>
      <w:proofErr w:type="spellEnd"/>
      <w:r w:rsidRPr="00DD0C35">
        <w:rPr>
          <w:rFonts w:ascii="Arial" w:hAnsi="Arial" w:cs="Arial"/>
          <w:lang w:val="es-ES"/>
        </w:rPr>
        <w:t>. ¿Qué significa la depresión de la cabaña delineada por el cuadrado pequeño?</w:t>
      </w:r>
    </w:p>
    <w:p w:rsidR="007A30AB" w:rsidRPr="00DD0C35" w:rsidRDefault="00DD0C35" w:rsidP="007A30AB">
      <w:pPr>
        <w:rPr>
          <w:rFonts w:ascii="Arial" w:hAnsi="Arial" w:cs="Arial"/>
          <w:lang w:val="es-ES"/>
        </w:rPr>
      </w:pPr>
      <w:r w:rsidRPr="00DD0C35">
        <w:rPr>
          <w:rFonts w:ascii="Arial" w:hAnsi="Arial" w:cs="Arial"/>
          <w:lang w:val="es-ES"/>
        </w:rPr>
        <w:t>Respuesta</w:t>
      </w:r>
      <w:r w:rsidR="007A30AB" w:rsidRPr="00DD0C35">
        <w:rPr>
          <w:rFonts w:ascii="Arial" w:hAnsi="Arial" w:cs="Arial"/>
          <w:lang w:val="es-ES"/>
        </w:rPr>
        <w:t xml:space="preserve">: </w:t>
      </w:r>
      <w:r w:rsidRPr="00DD0C35">
        <w:rPr>
          <w:rFonts w:ascii="Arial" w:hAnsi="Arial" w:cs="Arial"/>
          <w:lang w:val="es-ES"/>
        </w:rPr>
        <w:t>El mapa de contorno apenas muestra un cambio en esa área. El mapa de magnetometría confirma que los pequeños cambios en la pendiente son el resultado de un asentamiento terrestre.</w:t>
      </w:r>
    </w:p>
    <w:p w:rsidR="007A30AB" w:rsidRPr="00DD0C35" w:rsidRDefault="007A30AB" w:rsidP="007A30AB">
      <w:pPr>
        <w:rPr>
          <w:rFonts w:ascii="Arial" w:hAnsi="Arial" w:cs="Arial"/>
          <w:lang w:val="es-ES"/>
        </w:rPr>
      </w:pPr>
    </w:p>
    <w:p w:rsidR="007A30AB" w:rsidRPr="00DD0C35" w:rsidRDefault="00DD0C35" w:rsidP="007A30AB">
      <w:pPr>
        <w:rPr>
          <w:rFonts w:ascii="Arial" w:hAnsi="Arial" w:cs="Arial"/>
          <w:lang w:val="es-ES"/>
        </w:rPr>
      </w:pPr>
      <w:r>
        <w:rPr>
          <w:rFonts w:ascii="Arial" w:hAnsi="Arial" w:cs="Arial"/>
          <w:b/>
          <w:lang w:val="es-ES"/>
        </w:rPr>
        <w:t>Pregunta</w:t>
      </w:r>
      <w:r w:rsidR="007A30AB" w:rsidRPr="00DD0C35">
        <w:rPr>
          <w:rFonts w:ascii="Arial" w:hAnsi="Arial" w:cs="Arial"/>
          <w:b/>
          <w:lang w:val="es-ES"/>
        </w:rPr>
        <w:t xml:space="preserve"> 2)</w:t>
      </w:r>
      <w:r w:rsidR="007A30AB" w:rsidRPr="00DD0C35">
        <w:rPr>
          <w:rFonts w:ascii="Arial" w:hAnsi="Arial" w:cs="Arial"/>
          <w:lang w:val="es-ES"/>
        </w:rPr>
        <w:t xml:space="preserve"> </w:t>
      </w:r>
      <w:r>
        <w:rPr>
          <w:rFonts w:ascii="Arial" w:hAnsi="Arial" w:cs="Arial"/>
          <w:lang w:val="es-ES"/>
        </w:rPr>
        <w:t>Sigue</w:t>
      </w:r>
      <w:r w:rsidRPr="003611F0">
        <w:rPr>
          <w:rFonts w:ascii="Arial" w:hAnsi="Arial" w:cs="Arial"/>
          <w:lang w:val="es-ES"/>
        </w:rPr>
        <w:t xml:space="preserve"> examinando los dos mapas. ¿Hay más impresiones de </w:t>
      </w:r>
      <w:r>
        <w:rPr>
          <w:rFonts w:ascii="Arial" w:hAnsi="Arial" w:cs="Arial"/>
          <w:lang w:val="es-ES"/>
        </w:rPr>
        <w:t>casas</w:t>
      </w:r>
      <w:r w:rsidRPr="003611F0">
        <w:rPr>
          <w:rFonts w:ascii="Arial" w:hAnsi="Arial" w:cs="Arial"/>
          <w:lang w:val="es-ES"/>
        </w:rPr>
        <w:t xml:space="preserve"> que se </w:t>
      </w:r>
      <w:r>
        <w:rPr>
          <w:rFonts w:ascii="Arial" w:hAnsi="Arial" w:cs="Arial"/>
          <w:lang w:val="es-ES"/>
        </w:rPr>
        <w:t>aparezcan</w:t>
      </w:r>
      <w:r w:rsidRPr="003611F0">
        <w:rPr>
          <w:rFonts w:ascii="Arial" w:hAnsi="Arial" w:cs="Arial"/>
          <w:lang w:val="es-ES"/>
        </w:rPr>
        <w:t xml:space="preserve"> en los resultados de la magnetometría </w:t>
      </w:r>
      <w:r>
        <w:rPr>
          <w:rFonts w:ascii="Arial" w:hAnsi="Arial" w:cs="Arial"/>
          <w:lang w:val="es-ES"/>
        </w:rPr>
        <w:t>pero no</w:t>
      </w:r>
      <w:r w:rsidRPr="003611F0">
        <w:rPr>
          <w:rFonts w:ascii="Arial" w:hAnsi="Arial" w:cs="Arial"/>
          <w:lang w:val="es-ES"/>
        </w:rPr>
        <w:t xml:space="preserve"> en el mapa de contorno? ¿Cuántas </w:t>
      </w:r>
      <w:r>
        <w:rPr>
          <w:rFonts w:ascii="Arial" w:hAnsi="Arial" w:cs="Arial"/>
          <w:lang w:val="es-ES"/>
        </w:rPr>
        <w:t>casas o refugios</w:t>
      </w:r>
      <w:r w:rsidRPr="003611F0">
        <w:rPr>
          <w:rFonts w:ascii="Arial" w:hAnsi="Arial" w:cs="Arial"/>
          <w:lang w:val="es-ES"/>
        </w:rPr>
        <w:t xml:space="preserve"> hay en total?</w:t>
      </w:r>
    </w:p>
    <w:p w:rsidR="007A30AB" w:rsidRPr="00DD0C35" w:rsidRDefault="007A30AB" w:rsidP="007A30AB">
      <w:pPr>
        <w:rPr>
          <w:rFonts w:ascii="Arial" w:hAnsi="Arial" w:cs="Arial"/>
          <w:lang w:val="es-ES"/>
        </w:rPr>
      </w:pPr>
      <w:r w:rsidRPr="00DD0C35">
        <w:rPr>
          <w:rFonts w:ascii="Arial" w:hAnsi="Arial" w:cs="Arial"/>
          <w:noProof/>
          <w:lang w:val="es-ES"/>
        </w:rPr>
        <w:drawing>
          <wp:inline distT="0" distB="0" distL="0" distR="0" wp14:anchorId="5351D213" wp14:editId="04F4FA59">
            <wp:extent cx="3013710" cy="3127022"/>
            <wp:effectExtent l="0" t="0" r="0" b="0"/>
            <wp:docPr id="24" name="Picture 1" descr="Circular earth lodge depressions are shown with many concentric circles. There are approximately 26 lodges shown. An overlaid square marks an uncertain area where there may or may not be an eroded earthlodge. " title="Contour map of Great Hidatsa Vi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4"/>
                    <a:srcRect l="5094" t="20365" r="55217" b="15874"/>
                    <a:stretch/>
                  </pic:blipFill>
                  <pic:spPr bwMode="auto">
                    <a:xfrm>
                      <a:off x="0" y="0"/>
                      <a:ext cx="3014133" cy="3127461"/>
                    </a:xfrm>
                    <a:prstGeom prst="rect">
                      <a:avLst/>
                    </a:prstGeom>
                    <a:ln>
                      <a:noFill/>
                    </a:ln>
                    <a:extLst>
                      <a:ext uri="{53640926-AAD7-44D8-BBD7-CCE9431645EC}">
                        <a14:shadowObscured xmlns:a14="http://schemas.microsoft.com/office/drawing/2010/main"/>
                      </a:ext>
                    </a:extLst>
                  </pic:spPr>
                </pic:pic>
              </a:graphicData>
            </a:graphic>
          </wp:inline>
        </w:drawing>
      </w:r>
      <w:r w:rsidRPr="00DD0C35">
        <w:rPr>
          <w:rFonts w:ascii="Arial" w:hAnsi="Arial" w:cs="Arial"/>
          <w:noProof/>
          <w:lang w:val="es-ES"/>
        </w:rPr>
        <w:drawing>
          <wp:inline distT="0" distB="0" distL="0" distR="0" wp14:anchorId="4534DAD5" wp14:editId="17BC078E">
            <wp:extent cx="2827867" cy="3531235"/>
            <wp:effectExtent l="0" t="0" r="0" b="0"/>
            <wp:docPr id="31" name="Picture 1" descr="Earthlodges appear as white circles with black central dots indicating hearths. An overlaid square relates to an area within the contour map. While the contour map readings were uncertain, the magnetometry map shows a clear earthlodge. Four additional overlaid circles mark additional earthlodges not shown in the contour map. " title="Magnetometry map of Great Hidatsa Vi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4"/>
                    <a:srcRect l="46120" t="20365" r="16644" b="7642"/>
                    <a:stretch/>
                  </pic:blipFill>
                  <pic:spPr bwMode="auto">
                    <a:xfrm>
                      <a:off x="0" y="0"/>
                      <a:ext cx="2827867" cy="3531235"/>
                    </a:xfrm>
                    <a:prstGeom prst="rect">
                      <a:avLst/>
                    </a:prstGeom>
                    <a:ln>
                      <a:noFill/>
                    </a:ln>
                    <a:extLst>
                      <a:ext uri="{53640926-AAD7-44D8-BBD7-CCE9431645EC}">
                        <a14:shadowObscured xmlns:a14="http://schemas.microsoft.com/office/drawing/2010/main"/>
                      </a:ext>
                    </a:extLst>
                  </pic:spPr>
                </pic:pic>
              </a:graphicData>
            </a:graphic>
          </wp:inline>
        </w:drawing>
      </w:r>
    </w:p>
    <w:p w:rsidR="007A30AB" w:rsidRPr="00DD0C35" w:rsidRDefault="00DD0C35" w:rsidP="007A30AB">
      <w:pPr>
        <w:rPr>
          <w:rFonts w:ascii="Arial" w:hAnsi="Arial" w:cs="Arial"/>
          <w:lang w:val="es-ES"/>
        </w:rPr>
      </w:pPr>
      <w:r>
        <w:rPr>
          <w:rFonts w:ascii="Arial" w:hAnsi="Arial" w:cs="Arial"/>
          <w:b/>
          <w:lang w:val="es-ES"/>
        </w:rPr>
        <w:t>Respuesta</w:t>
      </w:r>
      <w:r w:rsidR="007A30AB" w:rsidRPr="00DD0C35">
        <w:rPr>
          <w:rFonts w:ascii="Arial" w:hAnsi="Arial" w:cs="Arial"/>
          <w:b/>
          <w:lang w:val="es-ES"/>
        </w:rPr>
        <w:t>:</w:t>
      </w:r>
      <w:r w:rsidR="007A30AB" w:rsidRPr="00DD0C35">
        <w:rPr>
          <w:rFonts w:ascii="Arial" w:hAnsi="Arial" w:cs="Arial"/>
          <w:lang w:val="es-ES"/>
        </w:rPr>
        <w:t xml:space="preserve"> </w:t>
      </w:r>
      <w:r w:rsidRPr="00DD0C35">
        <w:rPr>
          <w:rFonts w:ascii="Arial" w:hAnsi="Arial" w:cs="Arial"/>
          <w:lang w:val="es-ES"/>
        </w:rPr>
        <w:t xml:space="preserve">Hay al menos cuatro </w:t>
      </w:r>
      <w:r>
        <w:rPr>
          <w:rFonts w:ascii="Arial" w:hAnsi="Arial" w:cs="Arial"/>
          <w:lang w:val="es-ES"/>
        </w:rPr>
        <w:t>refugios</w:t>
      </w:r>
      <w:r w:rsidRPr="00DD0C35">
        <w:rPr>
          <w:rFonts w:ascii="Arial" w:hAnsi="Arial" w:cs="Arial"/>
          <w:lang w:val="es-ES"/>
        </w:rPr>
        <w:t xml:space="preserve"> de tierra adicionales que se muestran dentro del mapa de magnetometría</w:t>
      </w:r>
      <w:r>
        <w:rPr>
          <w:rFonts w:ascii="Arial" w:hAnsi="Arial" w:cs="Arial"/>
          <w:lang w:val="es-ES"/>
        </w:rPr>
        <w:t xml:space="preserve"> y</w:t>
      </w:r>
      <w:r w:rsidRPr="00DD0C35">
        <w:rPr>
          <w:rFonts w:ascii="Arial" w:hAnsi="Arial" w:cs="Arial"/>
          <w:lang w:val="es-ES"/>
        </w:rPr>
        <w:t xml:space="preserve"> que no aparecen en el mapa de contorno. En total hay unos 26 alojamientos mostrados. (Tenga en cuenta que las interpretaciones de los estudiantes pueden variar).</w:t>
      </w:r>
    </w:p>
    <w:p w:rsidR="007A30AB" w:rsidRPr="00DD0C35" w:rsidRDefault="007A30AB" w:rsidP="007A30AB">
      <w:pPr>
        <w:rPr>
          <w:rFonts w:ascii="Arial" w:hAnsi="Arial" w:cs="Arial"/>
          <w:b/>
          <w:lang w:val="es-ES"/>
        </w:rPr>
      </w:pPr>
      <w:r w:rsidRPr="00DD0C35">
        <w:rPr>
          <w:rFonts w:ascii="Arial" w:hAnsi="Arial" w:cs="Arial"/>
          <w:b/>
          <w:lang w:val="es-ES"/>
        </w:rPr>
        <w:t xml:space="preserve"> </w:t>
      </w:r>
    </w:p>
    <w:p w:rsidR="00DD0C35" w:rsidRPr="003611F0" w:rsidRDefault="00DD0C35" w:rsidP="00DD0C35">
      <w:pPr>
        <w:rPr>
          <w:rFonts w:ascii="Arial" w:hAnsi="Arial" w:cs="Arial"/>
          <w:lang w:val="es-ES"/>
        </w:rPr>
      </w:pPr>
      <w:r>
        <w:rPr>
          <w:rFonts w:ascii="Arial" w:hAnsi="Arial" w:cs="Arial"/>
          <w:b/>
          <w:lang w:val="es-ES"/>
        </w:rPr>
        <w:t>Pregunta</w:t>
      </w:r>
      <w:r w:rsidR="007A30AB" w:rsidRPr="00DD0C35">
        <w:rPr>
          <w:rFonts w:ascii="Arial" w:hAnsi="Arial" w:cs="Arial"/>
          <w:b/>
          <w:lang w:val="es-ES"/>
        </w:rPr>
        <w:t xml:space="preserve"> 3)</w:t>
      </w:r>
      <w:r w:rsidR="007A30AB" w:rsidRPr="00DD0C35">
        <w:rPr>
          <w:rFonts w:ascii="Arial" w:hAnsi="Arial" w:cs="Arial"/>
          <w:lang w:val="es-ES"/>
        </w:rPr>
        <w:t xml:space="preserve"> </w:t>
      </w:r>
      <w:r w:rsidRPr="003611F0">
        <w:rPr>
          <w:rFonts w:ascii="Arial" w:hAnsi="Arial" w:cs="Arial"/>
          <w:lang w:val="es-ES"/>
        </w:rPr>
        <w:t xml:space="preserve">Dado que entre 10 y 20 personas vivían dentro de cada cabaña, ¿qué tan grande era la población de la aldea? ¿Cómo podrían los arqueólogos interpretar </w:t>
      </w:r>
      <w:r>
        <w:rPr>
          <w:rFonts w:ascii="Arial" w:hAnsi="Arial" w:cs="Arial"/>
          <w:lang w:val="es-ES"/>
        </w:rPr>
        <w:t xml:space="preserve">que </w:t>
      </w:r>
      <w:r w:rsidRPr="003611F0">
        <w:rPr>
          <w:rFonts w:ascii="Arial" w:hAnsi="Arial" w:cs="Arial"/>
          <w:lang w:val="es-ES"/>
        </w:rPr>
        <w:t xml:space="preserve">el número </w:t>
      </w:r>
      <w:r>
        <w:rPr>
          <w:rFonts w:ascii="Arial" w:hAnsi="Arial" w:cs="Arial"/>
          <w:lang w:val="es-ES"/>
        </w:rPr>
        <w:t xml:space="preserve">de casas cambiaba </w:t>
      </w:r>
      <w:r w:rsidRPr="003611F0">
        <w:rPr>
          <w:rFonts w:ascii="Arial" w:hAnsi="Arial" w:cs="Arial"/>
          <w:lang w:val="es-ES"/>
        </w:rPr>
        <w:t>en el tiempo?</w:t>
      </w:r>
    </w:p>
    <w:p w:rsidR="007A30AB" w:rsidRPr="00DD0C35" w:rsidRDefault="007A30AB" w:rsidP="007A30AB">
      <w:pPr>
        <w:rPr>
          <w:rFonts w:ascii="Arial" w:hAnsi="Arial" w:cs="Arial"/>
          <w:lang w:val="es-ES"/>
        </w:rPr>
      </w:pPr>
    </w:p>
    <w:p w:rsidR="007A30AB" w:rsidRPr="00DD0C35" w:rsidRDefault="00DD0C35" w:rsidP="007A30AB">
      <w:pPr>
        <w:rPr>
          <w:rFonts w:ascii="Arial" w:hAnsi="Arial" w:cs="Arial"/>
          <w:lang w:val="es-ES"/>
        </w:rPr>
      </w:pPr>
      <w:r>
        <w:rPr>
          <w:rFonts w:ascii="Arial" w:hAnsi="Arial" w:cs="Arial"/>
          <w:b/>
          <w:lang w:val="es-ES"/>
        </w:rPr>
        <w:lastRenderedPageBreak/>
        <w:t>Respuesta</w:t>
      </w:r>
      <w:r w:rsidR="007A30AB" w:rsidRPr="00DD0C35">
        <w:rPr>
          <w:rFonts w:ascii="Arial" w:hAnsi="Arial" w:cs="Arial"/>
          <w:b/>
          <w:lang w:val="es-ES"/>
        </w:rPr>
        <w:t>:</w:t>
      </w:r>
      <w:r w:rsidR="007A30AB" w:rsidRPr="00DD0C35">
        <w:rPr>
          <w:rFonts w:ascii="Arial" w:hAnsi="Arial" w:cs="Arial"/>
          <w:lang w:val="es-ES"/>
        </w:rPr>
        <w:t xml:space="preserve"> </w:t>
      </w:r>
      <w:r>
        <w:rPr>
          <w:rFonts w:ascii="Arial" w:hAnsi="Arial" w:cs="Arial"/>
          <w:lang w:val="es-ES"/>
        </w:rPr>
        <w:t>En algún punto en el pueblo</w:t>
      </w:r>
      <w:r w:rsidRPr="00DD0C35">
        <w:rPr>
          <w:rFonts w:ascii="Arial" w:hAnsi="Arial" w:cs="Arial"/>
          <w:lang w:val="es-ES"/>
        </w:rPr>
        <w:t xml:space="preserve"> había</w:t>
      </w:r>
      <w:r>
        <w:rPr>
          <w:rFonts w:ascii="Arial" w:hAnsi="Arial" w:cs="Arial"/>
          <w:lang w:val="es-ES"/>
        </w:rPr>
        <w:t>, como mínimo,</w:t>
      </w:r>
      <w:r w:rsidRPr="00DD0C35">
        <w:rPr>
          <w:rFonts w:ascii="Arial" w:hAnsi="Arial" w:cs="Arial"/>
          <w:lang w:val="es-ES"/>
        </w:rPr>
        <w:t xml:space="preserve"> 260 personas y un máximo de 520 personas</w:t>
      </w:r>
      <w:bookmarkStart w:id="0" w:name="_GoBack"/>
      <w:bookmarkEnd w:id="0"/>
      <w:r w:rsidRPr="00DD0C35">
        <w:rPr>
          <w:rFonts w:ascii="Arial" w:hAnsi="Arial" w:cs="Arial"/>
          <w:lang w:val="es-ES"/>
        </w:rPr>
        <w:t>. Los cambios en la población pueden haber ocurrido debido a enfermedades, guerras e influencias ambientales como la sequía o las inundaciones de los ríos.</w:t>
      </w:r>
    </w:p>
    <w:p w:rsidR="00000883" w:rsidRPr="00DD0C35" w:rsidRDefault="00732FB3">
      <w:pPr>
        <w:rPr>
          <w:lang w:val="es-ES"/>
        </w:rPr>
      </w:pPr>
    </w:p>
    <w:sectPr w:rsidR="00000883" w:rsidRPr="00DD0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0AB"/>
    <w:rsid w:val="00321EE1"/>
    <w:rsid w:val="00325157"/>
    <w:rsid w:val="003F786D"/>
    <w:rsid w:val="0059177E"/>
    <w:rsid w:val="00732FB3"/>
    <w:rsid w:val="007A30AB"/>
    <w:rsid w:val="00DD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0CF8"/>
  <w15:chartTrackingRefBased/>
  <w15:docId w15:val="{1D7F78D1-D146-4965-BE36-2B3D3C8B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0AB"/>
    <w:pPr>
      <w:spacing w:after="0" w:line="240" w:lineRule="auto"/>
    </w:pPr>
    <w:rPr>
      <w:rFonts w:eastAsiaTheme="minorEastAsia"/>
      <w:sz w:val="24"/>
      <w:szCs w:val="24"/>
    </w:rPr>
  </w:style>
  <w:style w:type="paragraph" w:styleId="Ttulo3">
    <w:name w:val="heading 3"/>
    <w:aliases w:val="Subheadings"/>
    <w:basedOn w:val="Normal"/>
    <w:next w:val="Normal"/>
    <w:link w:val="Ttulo3Car"/>
    <w:autoRedefine/>
    <w:uiPriority w:val="9"/>
    <w:unhideWhenUsed/>
    <w:qFormat/>
    <w:rsid w:val="003F786D"/>
    <w:pPr>
      <w:keepNext/>
      <w:keepLines/>
      <w:spacing w:before="40" w:line="259" w:lineRule="auto"/>
      <w:outlineLvl w:val="2"/>
    </w:pPr>
    <w:rPr>
      <w:rFonts w:asciiTheme="majorHAnsi" w:eastAsiaTheme="majorEastAsia" w:hAnsiTheme="majorHAnsi" w:cstheme="majorBidi"/>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Subheadings Car"/>
    <w:basedOn w:val="Fuentedeprrafopredeter"/>
    <w:link w:val="Ttulo3"/>
    <w:uiPriority w:val="9"/>
    <w:rsid w:val="003F786D"/>
    <w:rPr>
      <w:rFonts w:asciiTheme="majorHAnsi" w:eastAsiaTheme="majorEastAsia" w:hAnsiTheme="majorHAnsi" w:cstheme="majorBidi"/>
      <w:i/>
      <w:sz w:val="24"/>
      <w:szCs w:val="24"/>
    </w:rPr>
  </w:style>
  <w:style w:type="paragraph" w:styleId="NormalWeb">
    <w:name w:val="Normal (Web)"/>
    <w:basedOn w:val="Normal"/>
    <w:uiPriority w:val="99"/>
    <w:unhideWhenUsed/>
    <w:rsid w:val="007A30A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593159">
      <w:bodyDiv w:val="1"/>
      <w:marLeft w:val="0"/>
      <w:marRight w:val="0"/>
      <w:marTop w:val="0"/>
      <w:marBottom w:val="0"/>
      <w:divBdr>
        <w:top w:val="none" w:sz="0" w:space="0" w:color="auto"/>
        <w:left w:val="none" w:sz="0" w:space="0" w:color="auto"/>
        <w:bottom w:val="none" w:sz="0" w:space="0" w:color="auto"/>
        <w:right w:val="none" w:sz="0" w:space="0" w:color="auto"/>
      </w:divBdr>
    </w:div>
    <w:div w:id="974262215">
      <w:bodyDiv w:val="1"/>
      <w:marLeft w:val="0"/>
      <w:marRight w:val="0"/>
      <w:marTop w:val="0"/>
      <w:marBottom w:val="0"/>
      <w:divBdr>
        <w:top w:val="none" w:sz="0" w:space="0" w:color="auto"/>
        <w:left w:val="none" w:sz="0" w:space="0" w:color="auto"/>
        <w:bottom w:val="none" w:sz="0" w:space="0" w:color="auto"/>
        <w:right w:val="none" w:sz="0" w:space="0" w:color="auto"/>
      </w:divBdr>
    </w:div>
    <w:div w:id="175855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Caroline E</dc:creator>
  <cp:keywords/>
  <dc:description/>
  <cp:lastModifiedBy>Microsoft Office User</cp:lastModifiedBy>
  <cp:revision>2</cp:revision>
  <dcterms:created xsi:type="dcterms:W3CDTF">2019-01-20T05:21:00Z</dcterms:created>
  <dcterms:modified xsi:type="dcterms:W3CDTF">2019-01-20T05:21:00Z</dcterms:modified>
</cp:coreProperties>
</file>